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Pr="00167D94" w:rsidRDefault="00D01C9C" w:rsidP="00A86FDB">
      <w:pPr>
        <w:spacing w:after="0" w:line="240" w:lineRule="auto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D01C9C" w:rsidRPr="00167D94" w:rsidRDefault="00167D94" w:rsidP="00167D94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/>
          <w:b/>
          <w:color w:val="4F6228" w:themeColor="accent3" w:themeShade="80"/>
          <w:sz w:val="36"/>
          <w:szCs w:val="36"/>
        </w:rPr>
        <w:t>Читаем о Беларуси и бело</w:t>
      </w:r>
      <w:r w:rsidR="00906FD0" w:rsidRPr="00167D94">
        <w:rPr>
          <w:rFonts w:ascii="Times New Roman" w:hAnsi="Times New Roman"/>
          <w:b/>
          <w:color w:val="4F6228" w:themeColor="accent3" w:themeShade="80"/>
          <w:sz w:val="36"/>
          <w:szCs w:val="36"/>
        </w:rPr>
        <w:t>русах</w:t>
      </w:r>
    </w:p>
    <w:p w:rsidR="00D01C9C" w:rsidRPr="00906FD0" w:rsidRDefault="00906FD0" w:rsidP="00167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Аннотированный список литературы.</w:t>
      </w:r>
    </w:p>
    <w:p w:rsidR="00D01C9C" w:rsidRDefault="00D01C9C" w:rsidP="00167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03"/>
        <w:gridCol w:w="80"/>
        <w:gridCol w:w="6794"/>
        <w:gridCol w:w="2277"/>
        <w:gridCol w:w="45"/>
      </w:tblGrid>
      <w:tr w:rsidR="00D01C9C" w:rsidRPr="007A514D" w:rsidTr="00606C44">
        <w:trPr>
          <w:tblCellSpacing w:w="0" w:type="dxa"/>
        </w:trPr>
        <w:tc>
          <w:tcPr>
            <w:tcW w:w="9459" w:type="dxa"/>
            <w:gridSpan w:val="6"/>
            <w:shd w:val="clear" w:color="auto" w:fill="E2FAED"/>
            <w:hideMark/>
          </w:tcPr>
          <w:p w:rsidR="00D01C9C" w:rsidRPr="007A514D" w:rsidRDefault="00D01C9C" w:rsidP="00BF2FD1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49024" behindDoc="0" locked="0" layoutInCell="1" allowOverlap="0" wp14:anchorId="3D5616BE" wp14:editId="2AB33C1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1943100"/>
                  <wp:effectExtent l="0" t="0" r="9525" b="0"/>
                  <wp:wrapSquare wrapText="bothSides"/>
                  <wp:docPr id="39" name="Рисунок 39" descr="http://schoolnet.by/~libr4/novpostypl/images/3_Marcin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oolnet.by/~libr4/novpostypl/images/3_Marcino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Марціновіч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, А.А.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Свяці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, зорка, </w:t>
            </w:r>
            <w:proofErr w:type="spellStart"/>
            <w:proofErr w:type="gram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свяці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дзецям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пра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Максіма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Багдановіча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: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нарысы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/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Алесь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Марціновіч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. — </w:t>
            </w:r>
            <w:proofErr w:type="spellStart"/>
            <w:proofErr w:type="gram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Мінск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Маст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літ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., 2011. — 150 с.: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іл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. — (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Гісторыя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 ў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асобах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).</w:t>
            </w:r>
          </w:p>
          <w:p w:rsidR="00D01C9C" w:rsidRDefault="00D01C9C" w:rsidP="00BF2FD1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</w:pP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Гэта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кніга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лаўрэата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Дзяржаўнай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прэміі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Рэспублікі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Беларусь Алеся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Марціновіча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— першая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мастацкая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біяграфія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класіка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нацыянальнай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літаратуры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Максіма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Багдановіча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адрасаваная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юным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чытачам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ёю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будзе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цікава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пазнаёміцца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таксама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старшакласнікам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студэнтам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бацькам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настаўнікам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усім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хто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абавязкова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ўпэўніцца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што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адна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з самых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яркіх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зорак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паэтычным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небасхіле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Беларусі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— зорка М.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Багдановіча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.</w:t>
            </w:r>
          </w:p>
          <w:p w:rsidR="00D01C9C" w:rsidRPr="007A514D" w:rsidRDefault="00D01C9C" w:rsidP="00BF2FD1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C9C" w:rsidRPr="007A514D" w:rsidTr="00606C44">
        <w:trPr>
          <w:tblCellSpacing w:w="0" w:type="dxa"/>
        </w:trPr>
        <w:tc>
          <w:tcPr>
            <w:tcW w:w="9459" w:type="dxa"/>
            <w:gridSpan w:val="6"/>
            <w:shd w:val="clear" w:color="auto" w:fill="E2FAED"/>
            <w:hideMark/>
          </w:tcPr>
          <w:p w:rsidR="00D01C9C" w:rsidRPr="007A514D" w:rsidRDefault="00D01C9C" w:rsidP="00BF2FD1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2096" behindDoc="0" locked="0" layoutInCell="1" allowOverlap="0" wp14:anchorId="514FB884" wp14:editId="7A66930A">
                  <wp:simplePos x="0" y="0"/>
                  <wp:positionH relativeFrom="column">
                    <wp:align>left</wp:align>
                  </wp:positionH>
                  <wp:positionV relativeFrom="line">
                    <wp:posOffset>3779520</wp:posOffset>
                  </wp:positionV>
                  <wp:extent cx="1266825" cy="2038350"/>
                  <wp:effectExtent l="0" t="0" r="9525" b="0"/>
                  <wp:wrapSquare wrapText="bothSides"/>
                  <wp:docPr id="38" name="Рисунок 38" descr="http://schoolnet.by/~libr4/novpostypl/images/4_Szpileu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choolnet.by/~libr4/novpostypl/images/4_Szpileu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Шпілеўскі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, П.М. Беларусь у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абрадах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>казках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08000"/>
                <w:sz w:val="27"/>
                <w:szCs w:val="27"/>
                <w:lang w:eastAsia="ru-RU"/>
              </w:rPr>
              <w:t xml:space="preserve"> /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П.М.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Шпілеўскі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; пер. з рус. А.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Вашчанкі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. —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Мінск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 :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Літаратура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Мастацтва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7"/>
                <w:szCs w:val="27"/>
                <w:lang w:eastAsia="ru-RU"/>
              </w:rPr>
              <w:t>, 2010. — 304 с.</w:t>
            </w:r>
          </w:p>
          <w:p w:rsidR="00D01C9C" w:rsidRPr="007A514D" w:rsidRDefault="00D01C9C" w:rsidP="00BF2FD1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Вяртаннем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на родную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мову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можна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назваць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кнігу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перакладаў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выбранных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твораў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беларускага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пісьменнік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этнографа,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краязнаўцы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фалькларыста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журналіста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тэатральнага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крытыка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Паўла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Міхайлавіча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Шпілеўскага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які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самыя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змрочныя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часы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нашай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гісторыіі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адстойваў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самабытнасць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таленавітасць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свайго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народа і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спрыяў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папулярызацыі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фальклорнай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спадчыны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беларусаў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сярод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адукаваных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чытачоў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. Яго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творы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праз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паўтара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ўпершыню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надрукаваны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роднай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пісьменніку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Беларусі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.</w:t>
            </w:r>
          </w:p>
        </w:tc>
      </w:tr>
      <w:tr w:rsidR="00D01C9C" w:rsidRPr="007A514D" w:rsidTr="00606C44">
        <w:trPr>
          <w:tblCellSpacing w:w="0" w:type="dxa"/>
        </w:trPr>
        <w:tc>
          <w:tcPr>
            <w:tcW w:w="9459" w:type="dxa"/>
            <w:gridSpan w:val="6"/>
            <w:shd w:val="clear" w:color="auto" w:fill="E2FAED"/>
          </w:tcPr>
          <w:p w:rsidR="00D01C9C" w:rsidRPr="007A514D" w:rsidRDefault="00D01C9C" w:rsidP="00BF2FD1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D94" w:rsidRPr="007A514D" w:rsidTr="00606C44">
        <w:trPr>
          <w:tblCellSpacing w:w="0" w:type="dxa"/>
        </w:trPr>
        <w:tc>
          <w:tcPr>
            <w:tcW w:w="60" w:type="dxa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dxa"/>
            <w:shd w:val="clear" w:color="auto" w:fill="E2FAED"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E2FAED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gridSpan w:val="3"/>
            <w:shd w:val="clear" w:color="auto" w:fill="E2FAED"/>
          </w:tcPr>
          <w:p w:rsidR="00167D94" w:rsidRPr="007A514D" w:rsidRDefault="00167D94" w:rsidP="00BF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D94" w:rsidRPr="007A514D" w:rsidTr="00606C44">
        <w:trPr>
          <w:tblCellSpacing w:w="0" w:type="dxa"/>
        </w:trPr>
        <w:tc>
          <w:tcPr>
            <w:tcW w:w="60" w:type="dxa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dxa"/>
            <w:shd w:val="clear" w:color="auto" w:fill="E2FAED"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E2FAED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gridSpan w:val="3"/>
            <w:shd w:val="clear" w:color="auto" w:fill="E2FAED"/>
          </w:tcPr>
          <w:p w:rsidR="00167D94" w:rsidRPr="007A514D" w:rsidRDefault="00167D94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D94" w:rsidRPr="007A514D" w:rsidTr="00606C44">
        <w:trPr>
          <w:tblCellSpacing w:w="0" w:type="dxa"/>
        </w:trPr>
        <w:tc>
          <w:tcPr>
            <w:tcW w:w="60" w:type="dxa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dxa"/>
            <w:shd w:val="clear" w:color="auto" w:fill="E2FAED"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E2FAED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gridSpan w:val="3"/>
            <w:shd w:val="clear" w:color="auto" w:fill="E2FAED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D94" w:rsidRPr="007A514D" w:rsidTr="00606C44">
        <w:trPr>
          <w:tblCellSpacing w:w="0" w:type="dxa"/>
        </w:trPr>
        <w:tc>
          <w:tcPr>
            <w:tcW w:w="60" w:type="dxa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dxa"/>
            <w:shd w:val="clear" w:color="auto" w:fill="E2FAED"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E2FAED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gridSpan w:val="3"/>
            <w:shd w:val="clear" w:color="auto" w:fill="E2FAED"/>
            <w:hideMark/>
          </w:tcPr>
          <w:p w:rsidR="00167D94" w:rsidRDefault="00167D94" w:rsidP="00BF2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D94" w:rsidRPr="007A514D" w:rsidRDefault="00167D94" w:rsidP="00BF2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D94" w:rsidRPr="007A514D" w:rsidTr="00606C44">
        <w:trPr>
          <w:trHeight w:val="3144"/>
          <w:tblCellSpacing w:w="0" w:type="dxa"/>
        </w:trPr>
        <w:tc>
          <w:tcPr>
            <w:tcW w:w="60" w:type="dxa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dxa"/>
            <w:shd w:val="clear" w:color="auto" w:fill="E2FAED"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E2FAED"/>
            <w:vAlign w:val="center"/>
            <w:hideMark/>
          </w:tcPr>
          <w:p w:rsidR="00167D94" w:rsidRPr="007A514D" w:rsidRDefault="00167D94" w:rsidP="00BF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gridSpan w:val="3"/>
            <w:shd w:val="clear" w:color="auto" w:fill="E2FAED"/>
            <w:hideMark/>
          </w:tcPr>
          <w:p w:rsidR="00167D94" w:rsidRPr="007A514D" w:rsidRDefault="00167D94" w:rsidP="00BF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192" behindDoc="0" locked="0" layoutInCell="1" allowOverlap="0" wp14:anchorId="6DD8D4D9" wp14:editId="326A7E0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57350" cy="2324100"/>
                  <wp:effectExtent l="0" t="0" r="0" b="0"/>
                  <wp:wrapSquare wrapText="bothSides"/>
                  <wp:docPr id="29" name="Рисунок 29" descr="http://schoolnet.by/~libr4/novpostypl/images/azb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choolnet.by/~libr4/novpostypl/images/azb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Ліпскі, У. 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val="be-BY" w:eastAsia="ru-RU"/>
              </w:rPr>
              <w:t>Азбука жыцця: кн. для дзяцей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 /Уладзімір Ліпскі; маст. А.А. Доля, Н.А. Хромава. – Мінск: Адукацыя і выхаванне, 2010. – 208 с.: іл.</w:t>
            </w:r>
          </w:p>
          <w:p w:rsidR="00167D94" w:rsidRPr="007A514D" w:rsidRDefault="00167D94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Новая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 кніга пісьменніка будзе цікавая як малодшым школьнікам, падлеткам, старэйшым вучням, так і настаўнікам, 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выхавальнікам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, бацькам, усім тым, хто працуе з дзяцьмі. У простай займальнай форме, з дамашнімі заданнямі, аўтар прапануе сваім чытачам здзейсніць творчую вандроўку ў гісторыю нашай Айчыны і ў яе сённяшнюю яву, засвоіць складаную і мудрую Азбуку 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жыцця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.</w:t>
            </w:r>
          </w:p>
        </w:tc>
        <w:bookmarkStart w:id="0" w:name="_GoBack"/>
        <w:bookmarkEnd w:id="0"/>
      </w:tr>
      <w:tr w:rsidR="00167D94" w:rsidRPr="007A514D" w:rsidTr="00606C44">
        <w:trPr>
          <w:gridAfter w:val="2"/>
          <w:wAfter w:w="2322" w:type="dxa"/>
          <w:tblCellSpacing w:w="0" w:type="dxa"/>
        </w:trPr>
        <w:tc>
          <w:tcPr>
            <w:tcW w:w="60" w:type="dxa"/>
            <w:shd w:val="clear" w:color="auto" w:fill="E2FAED"/>
          </w:tcPr>
          <w:p w:rsidR="00167D94" w:rsidRPr="007A514D" w:rsidRDefault="00167D94" w:rsidP="00BF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3"/>
            <w:shd w:val="clear" w:color="auto" w:fill="E2FAED"/>
            <w:hideMark/>
          </w:tcPr>
          <w:p w:rsidR="00167D94" w:rsidRPr="007A514D" w:rsidRDefault="00167D94" w:rsidP="00BF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D94" w:rsidRPr="007A514D" w:rsidTr="00606C44">
        <w:trPr>
          <w:gridAfter w:val="1"/>
          <w:wAfter w:w="45" w:type="dxa"/>
          <w:trHeight w:val="2904"/>
          <w:tblCellSpacing w:w="0" w:type="dxa"/>
        </w:trPr>
        <w:tc>
          <w:tcPr>
            <w:tcW w:w="60" w:type="dxa"/>
            <w:shd w:val="clear" w:color="auto" w:fill="E2FAED"/>
          </w:tcPr>
          <w:p w:rsidR="00167D94" w:rsidRPr="007A514D" w:rsidRDefault="00167D94" w:rsidP="00BF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gridSpan w:val="4"/>
            <w:shd w:val="clear" w:color="auto" w:fill="E2FAED"/>
            <w:hideMark/>
          </w:tcPr>
          <w:p w:rsidR="00167D94" w:rsidRPr="007A514D" w:rsidRDefault="00167D94" w:rsidP="00BF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3A7162F4" wp14:editId="2AEDFC0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57375" cy="2057400"/>
                  <wp:effectExtent l="0" t="0" r="9525" b="0"/>
                  <wp:wrapSquare wrapText="bothSides"/>
                  <wp:docPr id="26" name="Рисунок 26" descr="http://schoolnet.by/~libr4/novpostypl/images/belove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choolnet.by/~libr4/novpostypl/images/belove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t>7 чудес Беловежской пущи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 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 xml:space="preserve">/авт.-сост. Т.И. Жуковская;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худож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 xml:space="preserve">. С.А. Волков. – Минск: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БелЭн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, 2009. – 88 с.: ил. – (7 чудес).</w:t>
            </w:r>
          </w:p>
          <w:p w:rsidR="00167D94" w:rsidRPr="007A514D" w:rsidRDefault="00167D94" w:rsidP="00BF2FD1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В книге рассказывается о семи чудесах древнейшего первобытного леса Европы – Беловежской пущи, среди которых дуб-патриарх и квакша-древесница, зубр и болото Дикое. Даются также интересные энциклопедические сведения.</w:t>
            </w:r>
          </w:p>
          <w:p w:rsidR="00167D94" w:rsidRPr="007A514D" w:rsidRDefault="00167D94" w:rsidP="00BF2FD1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Книга адресована школьникам и учителям, родителям, всем любителям природы. На русском и английском языках.</w:t>
            </w:r>
          </w:p>
        </w:tc>
      </w:tr>
      <w:tr w:rsidR="00167D94" w:rsidRPr="007A514D" w:rsidTr="00606C44">
        <w:trPr>
          <w:tblCellSpacing w:w="0" w:type="dxa"/>
        </w:trPr>
        <w:tc>
          <w:tcPr>
            <w:tcW w:w="60" w:type="dxa"/>
            <w:shd w:val="clear" w:color="auto" w:fill="E2FAED"/>
          </w:tcPr>
          <w:p w:rsidR="00167D94" w:rsidRPr="007A514D" w:rsidRDefault="00167D94" w:rsidP="00BF2FD1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  <w:gridSpan w:val="5"/>
            <w:shd w:val="clear" w:color="auto" w:fill="E2FAED"/>
            <w:hideMark/>
          </w:tcPr>
          <w:p w:rsidR="00167D94" w:rsidRPr="007A514D" w:rsidRDefault="00167D94" w:rsidP="00BF2FD1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06E9E2F9" wp14:editId="55B522C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2057400"/>
                  <wp:effectExtent l="0" t="0" r="0" b="0"/>
                  <wp:wrapSquare wrapText="bothSides"/>
                  <wp:docPr id="12" name="Рисунок 12" descr="http://schoolnet.by/~libr4/novpostypl/images/serdce_belaru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choolnet.by/~libr4/novpostypl/images/serdce_belaru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t xml:space="preserve">Сердце Беларуси –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t>Минщина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t>.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 xml:space="preserve"> История. Культура. Традиции /авторы текста А. Варавва, А. Рак. - Минск, </w:t>
            </w:r>
            <w:proofErr w:type="gram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2007.-</w:t>
            </w:r>
            <w:proofErr w:type="gram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143 с.: ил.</w:t>
            </w:r>
          </w:p>
          <w:p w:rsidR="00167D94" w:rsidRDefault="00167D94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Этот альбом-путеводитель по Минской области – для тех, кто хотел бы глубже узнать Беларусь, ее историю, культуру, традиции. Он позволяет совершить виртуальное путешествие по дорогам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Минщины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, познакомиться с ее большими и малыми городами, поселками и селами, с многочисленными памятниками истории и культуры. В альбоме немало уникальных фотографий, в том числе снятых с высоты птичьего полета.</w:t>
            </w:r>
          </w:p>
          <w:p w:rsidR="00167D94" w:rsidRPr="007A514D" w:rsidRDefault="00167D94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D94" w:rsidRPr="007A514D" w:rsidTr="00606C44">
        <w:trPr>
          <w:tblCellSpacing w:w="0" w:type="dxa"/>
        </w:trPr>
        <w:tc>
          <w:tcPr>
            <w:tcW w:w="60" w:type="dxa"/>
            <w:shd w:val="clear" w:color="auto" w:fill="E2FAED"/>
          </w:tcPr>
          <w:p w:rsidR="00167D94" w:rsidRPr="007A514D" w:rsidRDefault="00167D94" w:rsidP="00BF2FD1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  <w:gridSpan w:val="5"/>
            <w:shd w:val="clear" w:color="auto" w:fill="E2FAED"/>
            <w:hideMark/>
          </w:tcPr>
          <w:p w:rsidR="00167D94" w:rsidRPr="007A514D" w:rsidRDefault="00167D94" w:rsidP="00BF2FD1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21050318" wp14:editId="585463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2171700"/>
                  <wp:effectExtent l="0" t="0" r="0" b="0"/>
                  <wp:wrapSquare wrapText="bothSides"/>
                  <wp:docPr id="11" name="Рисунок 11" descr="http://schoolnet.by/~libr4/novpostypl/images/Sto_as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choolnet.by/~libr4/novpostypl/images/Sto_as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 xml:space="preserve">  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Мяснікоў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, А.Ф. 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val="be-BY" w:eastAsia="ru-RU"/>
              </w:rPr>
              <w:t xml:space="preserve">Сто асоб беларускай </w:t>
            </w:r>
            <w:proofErr w:type="gram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val="be-BY" w:eastAsia="ru-RU"/>
              </w:rPr>
              <w:t>гісторыі: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гістарычныя</w:t>
            </w:r>
            <w:proofErr w:type="gram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 xml:space="preserve"> партрэты /Анатоль Мяснікоў. - Мінск, 2008.-344 с.: іл.</w:t>
            </w:r>
          </w:p>
          <w:p w:rsidR="00167D94" w:rsidRPr="007A514D" w:rsidRDefault="00167D94" w:rsidP="00BF2FD1">
            <w:pPr>
              <w:spacing w:before="75" w:after="0" w:line="240" w:lineRule="auto"/>
              <w:ind w:firstLine="5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В 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истории каждой страны самый заметный след оставляют, как известно, ее великие и известные личности: правители, просветители, зодчие, писатели, художники, музыканты и др. 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“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Сто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асоб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гісторыі” – первая книга очерков, где под одной обложкой автор собрал биографические портреты таких неординарных людей нашей Отчизны. На протяжении столетий по-разному относились к ним власти и общество. Одних славили, возносили в свое время, других – осуждали, преследовали, карали...</w:t>
            </w:r>
          </w:p>
          <w:p w:rsidR="00167D94" w:rsidRPr="007A514D" w:rsidRDefault="00167D94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Книга 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адресуется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 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широкому</w:t>
            </w: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val="be-BY" w:eastAsia="ru-RU"/>
              </w:rPr>
              <w:t> кругу читателей</w:t>
            </w:r>
            <w:r w:rsidRPr="007A514D">
              <w:rPr>
                <w:rFonts w:ascii="Times New Roman" w:eastAsia="Times New Roman" w:hAnsi="Times New Roman"/>
                <w:color w:val="074E32"/>
                <w:sz w:val="24"/>
                <w:szCs w:val="24"/>
                <w:lang w:val="be-BY" w:eastAsia="ru-RU"/>
              </w:rPr>
              <w:t>.</w:t>
            </w:r>
          </w:p>
        </w:tc>
      </w:tr>
    </w:tbl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06FD0" w:rsidRPr="007A514D" w:rsidTr="00BF2FD1">
        <w:trPr>
          <w:tblCellSpacing w:w="0" w:type="dxa"/>
        </w:trPr>
        <w:tc>
          <w:tcPr>
            <w:tcW w:w="7068" w:type="dxa"/>
            <w:shd w:val="clear" w:color="auto" w:fill="E2FAED"/>
            <w:hideMark/>
          </w:tcPr>
          <w:p w:rsidR="00906FD0" w:rsidRPr="007A514D" w:rsidRDefault="00906FD0" w:rsidP="00BF2FD1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2816" behindDoc="0" locked="0" layoutInCell="1" allowOverlap="0" wp14:anchorId="6D8E1770" wp14:editId="7F26147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2152650"/>
                  <wp:effectExtent l="0" t="0" r="0" b="0"/>
                  <wp:wrapSquare wrapText="bothSides"/>
                  <wp:docPr id="10" name="Рисунок 10" descr="http://schoolnet.by/~libr4/novpostypl/images/gerbi_i_flagi_belaru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choolnet.by/~libr4/novpostypl/images/gerbi_i_flagi_belaru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Адамушко, В.И. 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t>Гербы и флаги Беларуси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 xml:space="preserve"> /В.И. Адамушко, М.М. </w:t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Елинская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 xml:space="preserve">. – Минск, </w:t>
            </w:r>
            <w:proofErr w:type="gram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2006.-</w:t>
            </w:r>
            <w:proofErr w:type="gram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254 с.: ил.</w:t>
            </w:r>
          </w:p>
          <w:p w:rsidR="00906FD0" w:rsidRPr="007A514D" w:rsidRDefault="00906FD0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Книга посвящена официальным геральдическим символам – гербам и флагам административно-территориальных и территориальных единиц, зарегистрированных в Государственном геральдическом регистре Республики Беларусь (1994-2006 гг.).</w:t>
            </w:r>
          </w:p>
        </w:tc>
      </w:tr>
      <w:tr w:rsidR="00906FD0" w:rsidRPr="007A514D" w:rsidTr="00BF2FD1">
        <w:trPr>
          <w:tblCellSpacing w:w="0" w:type="dxa"/>
        </w:trPr>
        <w:tc>
          <w:tcPr>
            <w:tcW w:w="7068" w:type="dxa"/>
            <w:shd w:val="clear" w:color="auto" w:fill="E2FAED"/>
            <w:hideMark/>
          </w:tcPr>
          <w:p w:rsidR="00906FD0" w:rsidRPr="007A514D" w:rsidRDefault="00906FD0" w:rsidP="00BF2FD1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3840" behindDoc="0" locked="0" layoutInCell="1" allowOverlap="0" wp14:anchorId="30CA942C" wp14:editId="66A32F6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2162175"/>
                  <wp:effectExtent l="0" t="0" r="0" b="9525"/>
                  <wp:wrapSquare wrapText="bothSides"/>
                  <wp:docPr id="9" name="Рисунок 9" descr="http://schoolnet.by/~libr4/novpostypl/images/Pravaslayniya_hr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choolnet.by/~libr4/novpostypl/images/Pravaslayniya_hr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Кулагін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, А. 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val="be-BY" w:eastAsia="ru-RU"/>
              </w:rPr>
              <w:t xml:space="preserve">Праваслаўныя храмы </w:t>
            </w:r>
            <w:proofErr w:type="gram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val="be-BY" w:eastAsia="ru-RU"/>
              </w:rPr>
              <w:t>Беларусі: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энцыклапедычны</w:t>
            </w:r>
            <w:proofErr w:type="gram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 xml:space="preserve"> даведнік /А.М. Кулагін. - Мінск, 2007.-653 с.: іл.</w:t>
            </w:r>
          </w:p>
          <w:p w:rsidR="00906FD0" w:rsidRPr="007A514D" w:rsidRDefault="00906FD0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Справочник посвящен церковному зодчеству с древнейших времен до наших дней. В нем содержится информация про известные памятники – церкви, монастыри, часовни, которые вошли в сокровищницу мировой архитектуры, малоизвестные памятники и те, которые не сохранились до наших дней по разным причинам</w:t>
            </w:r>
          </w:p>
          <w:p w:rsidR="00906FD0" w:rsidRPr="007A514D" w:rsidRDefault="00906FD0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Издание богато иллюстрировано.</w:t>
            </w:r>
          </w:p>
        </w:tc>
      </w:tr>
      <w:tr w:rsidR="00906FD0" w:rsidRPr="007A514D" w:rsidTr="00BF2FD1">
        <w:trPr>
          <w:tblCellSpacing w:w="0" w:type="dxa"/>
        </w:trPr>
        <w:tc>
          <w:tcPr>
            <w:tcW w:w="7068" w:type="dxa"/>
            <w:shd w:val="clear" w:color="auto" w:fill="E2FAED"/>
            <w:hideMark/>
          </w:tcPr>
          <w:p w:rsidR="00906FD0" w:rsidRPr="007A514D" w:rsidRDefault="00906FD0" w:rsidP="00BF2FD1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4864" behindDoc="0" locked="0" layoutInCell="1" allowOverlap="0" wp14:anchorId="140B4378" wp14:editId="0F280C7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781175"/>
                  <wp:effectExtent l="0" t="0" r="0" b="9525"/>
                  <wp:wrapSquare wrapText="bothSides"/>
                  <wp:docPr id="8" name="Рисунок 8" descr="http://schoolnet.by/~libr4/novpostypl/images/katalickiya_hr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choolnet.by/~libr4/novpostypl/images/katalickiya_hr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eastAsia="ru-RU"/>
              </w:rPr>
              <w:t>Кулагін</w:t>
            </w:r>
            <w:proofErr w:type="spell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, А.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val="be-BY" w:eastAsia="ru-RU"/>
              </w:rPr>
              <w:t xml:space="preserve"> Каліцкія храмы </w:t>
            </w:r>
            <w:proofErr w:type="gramStart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7"/>
                <w:szCs w:val="27"/>
                <w:lang w:val="be-BY" w:eastAsia="ru-RU"/>
              </w:rPr>
              <w:t>Беларусі:</w:t>
            </w:r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>энцыклапедычны</w:t>
            </w:r>
            <w:proofErr w:type="gramEnd"/>
            <w:r w:rsidRPr="007A514D">
              <w:rPr>
                <w:rFonts w:ascii="Times New Roman" w:eastAsia="Times New Roman" w:hAnsi="Times New Roman"/>
                <w:b/>
                <w:bCs/>
                <w:i/>
                <w:iCs/>
                <w:color w:val="074E32"/>
                <w:sz w:val="27"/>
                <w:szCs w:val="27"/>
                <w:lang w:val="be-BY" w:eastAsia="ru-RU"/>
              </w:rPr>
              <w:t xml:space="preserve"> даведнік /А.М. Кулагін. - Мінск, 2008.-488 с.: іл.</w:t>
            </w:r>
          </w:p>
          <w:p w:rsidR="00906FD0" w:rsidRPr="007A514D" w:rsidRDefault="00906FD0" w:rsidP="00BF2FD1">
            <w:pPr>
              <w:spacing w:after="180" w:line="240" w:lineRule="auto"/>
              <w:ind w:firstLine="5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14D">
              <w:rPr>
                <w:rFonts w:ascii="Times New Roman" w:eastAsia="Times New Roman" w:hAnsi="Times New Roman"/>
                <w:b/>
                <w:bCs/>
                <w:color w:val="074E32"/>
                <w:sz w:val="24"/>
                <w:szCs w:val="24"/>
                <w:lang w:eastAsia="ru-RU"/>
              </w:rPr>
              <w:t>Справочник посвящен костельному зодчеству с древнейших времен до наших дней.</w:t>
            </w:r>
          </w:p>
        </w:tc>
      </w:tr>
    </w:tbl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9C" w:rsidRDefault="00D01C9C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7CB" w:rsidRPr="00A86FDB" w:rsidRDefault="001F17CB" w:rsidP="00A8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7CB" w:rsidRPr="00A86FDB" w:rsidSect="001F17CB">
      <w:pgSz w:w="11906" w:h="16838"/>
      <w:pgMar w:top="89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3BF"/>
    <w:multiLevelType w:val="hybridMultilevel"/>
    <w:tmpl w:val="C27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34F4"/>
    <w:multiLevelType w:val="hybridMultilevel"/>
    <w:tmpl w:val="F9F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1A9"/>
    <w:rsid w:val="000F2422"/>
    <w:rsid w:val="00100D4B"/>
    <w:rsid w:val="00150B40"/>
    <w:rsid w:val="00167D94"/>
    <w:rsid w:val="001F11A9"/>
    <w:rsid w:val="001F17CB"/>
    <w:rsid w:val="00223EB7"/>
    <w:rsid w:val="0024593D"/>
    <w:rsid w:val="0026202B"/>
    <w:rsid w:val="002979AC"/>
    <w:rsid w:val="002B14CC"/>
    <w:rsid w:val="002C1650"/>
    <w:rsid w:val="002C512C"/>
    <w:rsid w:val="00322D7E"/>
    <w:rsid w:val="003A3A72"/>
    <w:rsid w:val="004066A5"/>
    <w:rsid w:val="00495C92"/>
    <w:rsid w:val="00500A53"/>
    <w:rsid w:val="005742AC"/>
    <w:rsid w:val="00576C60"/>
    <w:rsid w:val="00606C44"/>
    <w:rsid w:val="0065620B"/>
    <w:rsid w:val="00832AA4"/>
    <w:rsid w:val="00877D3E"/>
    <w:rsid w:val="00906FD0"/>
    <w:rsid w:val="0099304C"/>
    <w:rsid w:val="00A82F48"/>
    <w:rsid w:val="00A86FDB"/>
    <w:rsid w:val="00AA02F7"/>
    <w:rsid w:val="00AF39BE"/>
    <w:rsid w:val="00C17FF1"/>
    <w:rsid w:val="00C528FD"/>
    <w:rsid w:val="00C8348C"/>
    <w:rsid w:val="00C8642B"/>
    <w:rsid w:val="00C90CCD"/>
    <w:rsid w:val="00D01C9C"/>
    <w:rsid w:val="00D27058"/>
    <w:rsid w:val="00D67FA0"/>
    <w:rsid w:val="00DB6170"/>
    <w:rsid w:val="00DC3819"/>
    <w:rsid w:val="00E94014"/>
    <w:rsid w:val="00EB70C1"/>
    <w:rsid w:val="00EE0200"/>
    <w:rsid w:val="00F33783"/>
    <w:rsid w:val="00F6427E"/>
    <w:rsid w:val="00FD1271"/>
    <w:rsid w:val="00FD4322"/>
    <w:rsid w:val="00FE69FD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237E7-99EF-4CE3-8FE4-F1294620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C60"/>
    <w:pPr>
      <w:ind w:left="720"/>
      <w:contextualSpacing/>
    </w:pPr>
  </w:style>
  <w:style w:type="table" w:styleId="a4">
    <w:name w:val="Table Grid"/>
    <w:basedOn w:val="a1"/>
    <w:uiPriority w:val="99"/>
    <w:locked/>
    <w:rsid w:val="000F242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4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Лешкович Татьяна Рамановна</dc:creator>
  <cp:lastModifiedBy>Библиотека</cp:lastModifiedBy>
  <cp:revision>7</cp:revision>
  <cp:lastPrinted>2015-04-09T10:54:00Z</cp:lastPrinted>
  <dcterms:created xsi:type="dcterms:W3CDTF">2015-04-13T09:37:00Z</dcterms:created>
  <dcterms:modified xsi:type="dcterms:W3CDTF">2016-09-22T12:27:00Z</dcterms:modified>
</cp:coreProperties>
</file>